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中国梦：实现中华民族的伟大复兴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               </w:t>
      </w:r>
      <w:r>
        <w:rPr>
          <w:rFonts w:hint="eastAsia" w:ascii="黑体" w:hAnsi="黑体" w:eastAsia="黑体"/>
          <w:sz w:val="36"/>
          <w:szCs w:val="36"/>
        </w:rPr>
        <w:t>——从历史的角度出发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（微课设计思路）</w:t>
      </w:r>
    </w:p>
    <w:p>
      <w:pPr>
        <w:spacing w:line="5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楚雄第一中学  施菊祉</w:t>
      </w:r>
    </w:p>
    <w:p>
      <w:pPr>
        <w:spacing w:line="54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微课目标：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知道中华民族伟大复兴的内涵，明确中华民族伟大复兴的艰难历程，激励青年学生为实现中华民族的伟大复兴而不懈奋斗。</w:t>
      </w:r>
    </w:p>
    <w:p>
      <w:pPr>
        <w:spacing w:line="54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tbl>
      <w:tblPr>
        <w:tblStyle w:val="6"/>
        <w:tblW w:w="9156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36"/>
        <w:gridCol w:w="4068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6" w:type="dxa"/>
            <w:gridSpan w:val="4"/>
          </w:tcPr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</w:rPr>
              <w:t>中国梦：实现中华民族的伟大复兴（微课设计思路）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gridSpan w:val="2"/>
          </w:tcPr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微课流程</w:t>
            </w:r>
          </w:p>
        </w:tc>
        <w:tc>
          <w:tcPr>
            <w:tcW w:w="4068" w:type="dxa"/>
          </w:tcPr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微课内容</w:t>
            </w:r>
          </w:p>
        </w:tc>
        <w:tc>
          <w:tcPr>
            <w:tcW w:w="2472" w:type="dxa"/>
          </w:tcPr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效果预测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gridSpan w:val="2"/>
          </w:tcPr>
          <w:p>
            <w:pPr>
              <w:numPr>
                <w:ilvl w:val="0"/>
                <w:numId w:val="0"/>
              </w:num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微课目的</w:t>
            </w:r>
          </w:p>
        </w:tc>
        <w:tc>
          <w:tcPr>
            <w:tcW w:w="4068" w:type="dxa"/>
          </w:tcPr>
          <w:p>
            <w:pPr>
              <w:numPr>
                <w:ilvl w:val="0"/>
                <w:numId w:val="0"/>
              </w:num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实现中华民族伟大复兴是每一个中国人的梦，近几年中考历史中这一主题也成为了一个热点考点，但同学们对这一主题的理解不是很理想。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明确微课目的和目标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</w:tcPr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</w:p>
          <w:p>
            <w:p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微课过程</w:t>
            </w: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36" w:type="dxa"/>
          </w:tcPr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兴盛之路</w:t>
            </w:r>
          </w:p>
        </w:tc>
        <w:tc>
          <w:tcPr>
            <w:tcW w:w="4068" w:type="dxa"/>
          </w:tcPr>
          <w:p>
            <w:pPr>
              <w:numPr>
                <w:ilvl w:val="0"/>
                <w:numId w:val="0"/>
              </w:num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中华文明源远流长（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从未中断的文明）</w:t>
            </w:r>
          </w:p>
          <w:p>
            <w:pPr>
              <w:numPr>
                <w:ilvl w:val="0"/>
                <w:numId w:val="0"/>
              </w:num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2.中华民族曾为人类作出过杰出的贡献（四大发明、盛世引领、丝绸之路等）</w:t>
            </w:r>
          </w:p>
        </w:tc>
        <w:tc>
          <w:tcPr>
            <w:tcW w:w="2472" w:type="dxa"/>
          </w:tcPr>
          <w:p>
            <w:p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明确“复兴”的内涵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/>
          </w:tcPr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36" w:type="dxa"/>
            <w:tcBorders/>
          </w:tcPr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沉沦之路</w:t>
            </w:r>
          </w:p>
        </w:tc>
        <w:tc>
          <w:tcPr>
            <w:tcW w:w="4068" w:type="dxa"/>
          </w:tcPr>
          <w:p>
            <w:p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近代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西方列强的入侵（鸦片战争、第二次鸦片战争、甲午中日战争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八国联军侵华等）</w:t>
            </w:r>
          </w:p>
        </w:tc>
        <w:tc>
          <w:tcPr>
            <w:tcW w:w="2472" w:type="dxa"/>
          </w:tcPr>
          <w:p>
            <w:p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近代以来中国走向衰败，中国人民开始为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实现中华民族的伟大复兴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不懈奋斗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/>
          </w:tcPr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36" w:type="dxa"/>
            <w:tcBorders/>
          </w:tcPr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探索之路</w:t>
            </w: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068" w:type="dxa"/>
          </w:tcPr>
          <w:p>
            <w:p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中国人民的抗争和探索（太平天国运动、义和团运动、洋务运动、戊戌变法、辛亥革命、新文化运动等）</w:t>
            </w:r>
          </w:p>
        </w:tc>
        <w:tc>
          <w:tcPr>
            <w:tcW w:w="2472" w:type="dxa"/>
          </w:tcPr>
          <w:p>
            <w:p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实现中华民族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伟大复兴是每一个中国人的责任和使命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tcBorders/>
          </w:tcPr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536" w:type="dxa"/>
            <w:tcBorders/>
          </w:tcPr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复兴之路</w:t>
            </w:r>
          </w:p>
        </w:tc>
        <w:tc>
          <w:tcPr>
            <w:tcW w:w="4068" w:type="dxa"/>
          </w:tcPr>
          <w:p>
            <w:p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救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国（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1921-1949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新民主主义革命时期</w:t>
            </w:r>
          </w:p>
          <w:p>
            <w:p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兴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国（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1949-1978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：社会主义革命和建设时期</w:t>
            </w:r>
          </w:p>
          <w:p>
            <w:p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强国（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1978-今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改革开放和社会主义现代化建设新时期</w:t>
            </w:r>
          </w:p>
        </w:tc>
        <w:tc>
          <w:tcPr>
            <w:tcW w:w="2472" w:type="dxa"/>
          </w:tcPr>
          <w:p>
            <w:p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我们现处在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中华民族伟大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复兴的最佳时期，每一个中国人都应为实现中国梦贡献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自己的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gridSpan w:val="2"/>
            <w:tcBorders/>
          </w:tcPr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</w:p>
          <w:p>
            <w:pPr>
              <w:spacing w:after="0" w:line="5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微课启示</w:t>
            </w:r>
          </w:p>
        </w:tc>
        <w:tc>
          <w:tcPr>
            <w:tcW w:w="4068" w:type="dxa"/>
          </w:tcPr>
          <w:p>
            <w:pPr>
              <w:numPr>
                <w:numId w:val="0"/>
              </w:num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1.坚持中国共产党的领导</w:t>
            </w:r>
          </w:p>
          <w:p>
            <w:pPr>
              <w:numPr>
                <w:numId w:val="0"/>
              </w:num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2.走中国特色社会主义道路</w:t>
            </w:r>
          </w:p>
          <w:p>
            <w:pPr>
              <w:numPr>
                <w:numId w:val="0"/>
              </w:num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3.大力发展生产力</w:t>
            </w:r>
          </w:p>
          <w:p>
            <w:pPr>
              <w:numPr>
                <w:numId w:val="0"/>
              </w:num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4.坚持改革开放</w:t>
            </w:r>
          </w:p>
          <w:p>
            <w:pPr>
              <w:numPr>
                <w:numId w:val="0"/>
              </w:num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5.青少年应勤奋学习，勇于创新，努力成才</w:t>
            </w:r>
          </w:p>
        </w:tc>
        <w:tc>
          <w:tcPr>
            <w:tcW w:w="2472" w:type="dxa"/>
          </w:tcPr>
          <w:p>
            <w:pPr>
              <w:spacing w:after="0" w:line="54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引导树立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正确的价值取向</w:t>
            </w:r>
          </w:p>
        </w:tc>
      </w:tr>
    </w:tbl>
    <w:p>
      <w:pPr>
        <w:spacing w:line="54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0071B2"/>
    <w:rsid w:val="00225C43"/>
    <w:rsid w:val="00323B43"/>
    <w:rsid w:val="00325200"/>
    <w:rsid w:val="003D37D8"/>
    <w:rsid w:val="00426133"/>
    <w:rsid w:val="004358AB"/>
    <w:rsid w:val="00700EAA"/>
    <w:rsid w:val="008B7726"/>
    <w:rsid w:val="00D31D50"/>
    <w:rsid w:val="00FD507D"/>
    <w:rsid w:val="0D557B3C"/>
    <w:rsid w:val="6B9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8</TotalTime>
  <ScaleCrop>false</ScaleCrop>
  <LinksUpToDate>false</LinksUpToDate>
  <CharactersWithSpaces>435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2019-05-24T07:15:00Z</dcterms:created>
  <dc:creator>Administrator</dc:creator>
  <cp:lastModifiedBy>orange</cp:lastModifiedBy>
  <dcterms:modified xsi:type="dcterms:W3CDTF">2019-05-25T03:06:06Z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